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Alfa Slab One" w:cs="Alfa Slab One" w:eastAsia="Alfa Slab One" w:hAnsi="Alfa Slab One"/>
          <w:sz w:val="36"/>
          <w:szCs w:val="36"/>
        </w:rPr>
      </w:pPr>
      <w:r w:rsidDel="00000000" w:rsidR="00000000" w:rsidRPr="00000000">
        <w:rPr>
          <w:rtl w:val="0"/>
        </w:rPr>
        <w:t xml:space="preserve">   </w:t>
      </w:r>
      <w:r w:rsidDel="00000000" w:rsidR="00000000" w:rsidRPr="00000000">
        <w:rPr>
          <w:rFonts w:ascii="Alfa Slab One" w:cs="Alfa Slab One" w:eastAsia="Alfa Slab One" w:hAnsi="Alfa Slab One"/>
          <w:sz w:val="36"/>
          <w:szCs w:val="36"/>
          <w:rtl w:val="0"/>
        </w:rPr>
        <w:t xml:space="preserve"> </w:t>
      </w:r>
    </w:p>
    <w:p w:rsidR="00000000" w:rsidDel="00000000" w:rsidP="00000000" w:rsidRDefault="00000000" w:rsidRPr="00000000" w14:paraId="00000002">
      <w:pPr>
        <w:rPr>
          <w:rFonts w:ascii="Alfa Slab One" w:cs="Alfa Slab One" w:eastAsia="Alfa Slab One" w:hAnsi="Alfa Slab One"/>
          <w:sz w:val="36"/>
          <w:szCs w:val="36"/>
        </w:rPr>
      </w:pPr>
      <w:r w:rsidDel="00000000" w:rsidR="00000000" w:rsidRPr="00000000">
        <w:rPr>
          <w:rtl w:val="0"/>
        </w:rPr>
      </w:r>
    </w:p>
    <w:p w:rsidR="00000000" w:rsidDel="00000000" w:rsidP="00000000" w:rsidRDefault="00000000" w:rsidRPr="00000000" w14:paraId="00000003">
      <w:pPr>
        <w:rPr>
          <w:rFonts w:ascii="Alfa Slab One" w:cs="Alfa Slab One" w:eastAsia="Alfa Slab One" w:hAnsi="Alfa Slab One"/>
          <w:sz w:val="36"/>
          <w:szCs w:val="36"/>
        </w:rPr>
      </w:pPr>
      <w:r w:rsidDel="00000000" w:rsidR="00000000" w:rsidRPr="00000000">
        <w:rPr>
          <w:rtl w:val="0"/>
        </w:rPr>
      </w:r>
    </w:p>
    <w:p w:rsidR="00000000" w:rsidDel="00000000" w:rsidP="00000000" w:rsidRDefault="00000000" w:rsidRPr="00000000" w14:paraId="00000004">
      <w:pPr>
        <w:jc w:val="center"/>
        <w:rPr>
          <w:rFonts w:ascii="Alfa Slab One" w:cs="Alfa Slab One" w:eastAsia="Alfa Slab One" w:hAnsi="Alfa Slab One"/>
          <w:sz w:val="40"/>
          <w:szCs w:val="40"/>
        </w:rPr>
      </w:pPr>
      <w:r w:rsidDel="00000000" w:rsidR="00000000" w:rsidRPr="00000000">
        <w:rPr>
          <w:rtl w:val="0"/>
        </w:rPr>
      </w:r>
    </w:p>
    <w:p w:rsidR="00000000" w:rsidDel="00000000" w:rsidP="00000000" w:rsidRDefault="00000000" w:rsidRPr="00000000" w14:paraId="00000005">
      <w:pPr>
        <w:jc w:val="center"/>
        <w:rPr>
          <w:rFonts w:ascii="Kavoon" w:cs="Kavoon" w:eastAsia="Kavoon" w:hAnsi="Kavoon"/>
          <w:sz w:val="40"/>
          <w:szCs w:val="40"/>
        </w:rPr>
      </w:pPr>
      <w:r w:rsidDel="00000000" w:rsidR="00000000" w:rsidRPr="00000000">
        <w:rPr>
          <w:rtl w:val="0"/>
        </w:rPr>
      </w:r>
    </w:p>
    <w:p w:rsidR="00000000" w:rsidDel="00000000" w:rsidP="00000000" w:rsidRDefault="00000000" w:rsidRPr="00000000" w14:paraId="00000006">
      <w:pPr>
        <w:jc w:val="center"/>
        <w:rPr>
          <w:rFonts w:ascii="Kavoon" w:cs="Kavoon" w:eastAsia="Kavoon" w:hAnsi="Kavoon"/>
          <w:sz w:val="40"/>
          <w:szCs w:val="40"/>
        </w:rPr>
      </w:pPr>
      <w:r w:rsidDel="00000000" w:rsidR="00000000" w:rsidRPr="00000000">
        <w:rPr>
          <w:rtl w:val="0"/>
        </w:rPr>
      </w:r>
    </w:p>
    <w:p w:rsidR="00000000" w:rsidDel="00000000" w:rsidP="00000000" w:rsidRDefault="00000000" w:rsidRPr="00000000" w14:paraId="00000007">
      <w:pPr>
        <w:jc w:val="center"/>
        <w:rPr>
          <w:rFonts w:ascii="Alfa Slab One" w:cs="Alfa Slab One" w:eastAsia="Alfa Slab One" w:hAnsi="Alfa Slab One"/>
          <w:sz w:val="36"/>
          <w:szCs w:val="36"/>
        </w:rPr>
      </w:pPr>
      <w:r w:rsidDel="00000000" w:rsidR="00000000" w:rsidRPr="00000000">
        <w:rPr>
          <w:rtl w:val="0"/>
        </w:rPr>
      </w:r>
    </w:p>
    <w:p w:rsidR="00000000" w:rsidDel="00000000" w:rsidP="00000000" w:rsidRDefault="00000000" w:rsidRPr="00000000" w14:paraId="00000008">
      <w:pPr>
        <w:jc w:val="center"/>
        <w:rPr>
          <w:rFonts w:ascii="Kavoon" w:cs="Kavoon" w:eastAsia="Kavoon" w:hAnsi="Kavoon"/>
          <w:sz w:val="40"/>
          <w:szCs w:val="40"/>
        </w:rPr>
      </w:pPr>
      <w:r w:rsidDel="00000000" w:rsidR="00000000" w:rsidRPr="00000000">
        <w:rPr>
          <w:rFonts w:ascii="Kavoon" w:cs="Kavoon" w:eastAsia="Kavoon" w:hAnsi="Kavoon"/>
          <w:sz w:val="40"/>
          <w:szCs w:val="40"/>
          <w:rtl w:val="0"/>
        </w:rPr>
        <w:t xml:space="preserve">Procedimento realizado para subir a apresentação para o Github</w:t>
      </w:r>
    </w:p>
    <w:p w:rsidR="00000000" w:rsidDel="00000000" w:rsidP="00000000" w:rsidRDefault="00000000" w:rsidRPr="00000000" w14:paraId="00000009">
      <w:pPr>
        <w:jc w:val="center"/>
        <w:rPr>
          <w:rFonts w:ascii="Kavoon" w:cs="Kavoon" w:eastAsia="Kavoon" w:hAnsi="Kavoon"/>
          <w:sz w:val="40"/>
          <w:szCs w:val="40"/>
        </w:rPr>
      </w:pPr>
      <w:r w:rsidDel="00000000" w:rsidR="00000000" w:rsidRPr="00000000">
        <w:rPr>
          <w:rtl w:val="0"/>
        </w:rPr>
      </w:r>
    </w:p>
    <w:p w:rsidR="00000000" w:rsidDel="00000000" w:rsidP="00000000" w:rsidRDefault="00000000" w:rsidRPr="00000000" w14:paraId="0000000A">
      <w:pPr>
        <w:jc w:val="center"/>
        <w:rPr>
          <w:rFonts w:ascii="Kavoon" w:cs="Kavoon" w:eastAsia="Kavoon" w:hAnsi="Kavoon"/>
          <w:sz w:val="40"/>
          <w:szCs w:val="40"/>
        </w:rPr>
      </w:pPr>
      <w:r w:rsidDel="00000000" w:rsidR="00000000" w:rsidRPr="00000000">
        <w:rPr>
          <w:rtl w:val="0"/>
        </w:rPr>
      </w:r>
    </w:p>
    <w:p w:rsidR="00000000" w:rsidDel="00000000" w:rsidP="00000000" w:rsidRDefault="00000000" w:rsidRPr="00000000" w14:paraId="0000000B">
      <w:pPr>
        <w:rPr>
          <w:rFonts w:ascii="Alfa Slab One" w:cs="Alfa Slab One" w:eastAsia="Alfa Slab One" w:hAnsi="Alfa Slab One"/>
          <w:sz w:val="36"/>
          <w:szCs w:val="36"/>
        </w:rPr>
      </w:pPr>
      <w:r w:rsidDel="00000000" w:rsidR="00000000" w:rsidRPr="00000000">
        <w:rPr>
          <w:rtl w:val="0"/>
        </w:rPr>
      </w:r>
    </w:p>
    <w:p w:rsidR="00000000" w:rsidDel="00000000" w:rsidP="00000000" w:rsidRDefault="00000000" w:rsidRPr="00000000" w14:paraId="0000000C">
      <w:pPr>
        <w:jc w:val="center"/>
        <w:rPr>
          <w:rFonts w:ascii="Alfa Slab One" w:cs="Alfa Slab One" w:eastAsia="Alfa Slab One" w:hAnsi="Alfa Slab One"/>
          <w:sz w:val="36"/>
          <w:szCs w:val="36"/>
        </w:rPr>
      </w:pPr>
      <w:r w:rsidDel="00000000" w:rsidR="00000000" w:rsidRPr="00000000">
        <w:rPr>
          <w:rFonts w:ascii="Alfa Slab One" w:cs="Alfa Slab One" w:eastAsia="Alfa Slab One" w:hAnsi="Alfa Slab One"/>
          <w:sz w:val="40"/>
          <w:szCs w:val="40"/>
        </w:rPr>
        <w:drawing>
          <wp:inline distB="114300" distT="114300" distL="114300" distR="114300">
            <wp:extent cx="5731200" cy="3213100"/>
            <wp:effectExtent b="0" l="0" r="0" t="0"/>
            <wp:docPr id="1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rFonts w:ascii="Alfa Slab One" w:cs="Alfa Slab One" w:eastAsia="Alfa Slab One" w:hAnsi="Alfa Slab One"/>
          <w:sz w:val="36"/>
          <w:szCs w:val="36"/>
        </w:rPr>
      </w:pPr>
      <w:r w:rsidDel="00000000" w:rsidR="00000000" w:rsidRPr="00000000">
        <w:rPr>
          <w:rtl w:val="0"/>
        </w:rPr>
      </w:r>
    </w:p>
    <w:p w:rsidR="00000000" w:rsidDel="00000000" w:rsidP="00000000" w:rsidRDefault="00000000" w:rsidRPr="00000000" w14:paraId="0000000E">
      <w:pPr>
        <w:rPr>
          <w:rFonts w:ascii="Alfa Slab One" w:cs="Alfa Slab One" w:eastAsia="Alfa Slab One" w:hAnsi="Alfa Slab One"/>
          <w:sz w:val="36"/>
          <w:szCs w:val="36"/>
        </w:rPr>
      </w:pPr>
      <w:r w:rsidDel="00000000" w:rsidR="00000000" w:rsidRPr="00000000">
        <w:rPr>
          <w:rtl w:val="0"/>
        </w:rPr>
      </w:r>
    </w:p>
    <w:p w:rsidR="00000000" w:rsidDel="00000000" w:rsidP="00000000" w:rsidRDefault="00000000" w:rsidRPr="00000000" w14:paraId="0000000F">
      <w:pPr>
        <w:rPr>
          <w:rFonts w:ascii="Alfa Slab One" w:cs="Alfa Slab One" w:eastAsia="Alfa Slab One" w:hAnsi="Alfa Slab One"/>
          <w:sz w:val="36"/>
          <w:szCs w:val="36"/>
        </w:rPr>
      </w:pPr>
      <w:r w:rsidDel="00000000" w:rsidR="00000000" w:rsidRPr="00000000">
        <w:rPr>
          <w:rtl w:val="0"/>
        </w:rPr>
      </w:r>
    </w:p>
    <w:p w:rsidR="00000000" w:rsidDel="00000000" w:rsidP="00000000" w:rsidRDefault="00000000" w:rsidRPr="00000000" w14:paraId="00000010">
      <w:pPr>
        <w:rPr>
          <w:rFonts w:ascii="Alfa Slab One" w:cs="Alfa Slab One" w:eastAsia="Alfa Slab One" w:hAnsi="Alfa Slab One"/>
          <w:sz w:val="36"/>
          <w:szCs w:val="36"/>
        </w:rPr>
      </w:pPr>
      <w:r w:rsidDel="00000000" w:rsidR="00000000" w:rsidRPr="00000000">
        <w:rPr>
          <w:rtl w:val="0"/>
        </w:rPr>
      </w:r>
    </w:p>
    <w:p w:rsidR="00000000" w:rsidDel="00000000" w:rsidP="00000000" w:rsidRDefault="00000000" w:rsidRPr="00000000" w14:paraId="00000011">
      <w:pPr>
        <w:rPr>
          <w:rFonts w:ascii="Alfa Slab One" w:cs="Alfa Slab One" w:eastAsia="Alfa Slab One" w:hAnsi="Alfa Slab One"/>
          <w:sz w:val="36"/>
          <w:szCs w:val="36"/>
        </w:rPr>
      </w:pPr>
      <w:r w:rsidDel="00000000" w:rsidR="00000000" w:rsidRPr="00000000">
        <w:rPr>
          <w:rFonts w:ascii="Alfa Slab One" w:cs="Alfa Slab One" w:eastAsia="Alfa Slab One" w:hAnsi="Alfa Slab One"/>
          <w:sz w:val="36"/>
          <w:szCs w:val="36"/>
        </w:rPr>
        <w:drawing>
          <wp:inline distB="114300" distT="114300" distL="114300" distR="114300">
            <wp:extent cx="5731200" cy="3225800"/>
            <wp:effectExtent b="0" l="0" r="0" t="0"/>
            <wp:docPr id="16" name="image16.jpg"/>
            <a:graphic>
              <a:graphicData uri="http://schemas.openxmlformats.org/drawingml/2006/picture">
                <pic:pic>
                  <pic:nvPicPr>
                    <pic:cNvPr id="0" name="image16.jp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sz w:val="26"/>
          <w:szCs w:val="26"/>
        </w:rPr>
      </w:pPr>
      <w:r w:rsidDel="00000000" w:rsidR="00000000" w:rsidRPr="00000000">
        <w:rPr>
          <w:sz w:val="26"/>
          <w:szCs w:val="26"/>
          <w:rtl w:val="0"/>
        </w:rPr>
        <w:t xml:space="preserve">                                 Criação do repositório remoto (vazio)</w:t>
      </w:r>
    </w:p>
    <w:p w:rsidR="00000000" w:rsidDel="00000000" w:rsidP="00000000" w:rsidRDefault="00000000" w:rsidRPr="00000000" w14:paraId="00000013">
      <w:pPr>
        <w:rPr>
          <w:rFonts w:ascii="Alfa Slab One" w:cs="Alfa Slab One" w:eastAsia="Alfa Slab One" w:hAnsi="Alfa Slab One"/>
          <w:sz w:val="36"/>
          <w:szCs w:val="36"/>
        </w:rPr>
      </w:pPr>
      <w:r w:rsidDel="00000000" w:rsidR="00000000" w:rsidRPr="00000000">
        <w:rPr>
          <w:rtl w:val="0"/>
        </w:rPr>
      </w:r>
    </w:p>
    <w:p w:rsidR="00000000" w:rsidDel="00000000" w:rsidP="00000000" w:rsidRDefault="00000000" w:rsidRPr="00000000" w14:paraId="00000014">
      <w:pPr>
        <w:rPr>
          <w:rFonts w:ascii="Alfa Slab One" w:cs="Alfa Slab One" w:eastAsia="Alfa Slab One" w:hAnsi="Alfa Slab One"/>
          <w:sz w:val="36"/>
          <w:szCs w:val="36"/>
        </w:rPr>
      </w:pPr>
      <w:r w:rsidDel="00000000" w:rsidR="00000000" w:rsidRPr="00000000">
        <w:rPr>
          <w:rtl w:val="0"/>
        </w:rPr>
      </w:r>
    </w:p>
    <w:p w:rsidR="00000000" w:rsidDel="00000000" w:rsidP="00000000" w:rsidRDefault="00000000" w:rsidRPr="00000000" w14:paraId="00000015">
      <w:pPr>
        <w:rPr>
          <w:rFonts w:ascii="Alfa Slab One" w:cs="Alfa Slab One" w:eastAsia="Alfa Slab One" w:hAnsi="Alfa Slab One"/>
          <w:sz w:val="36"/>
          <w:szCs w:val="36"/>
        </w:rPr>
      </w:pPr>
      <w:r w:rsidDel="00000000" w:rsidR="00000000" w:rsidRPr="00000000">
        <w:rPr>
          <w:rtl w:val="0"/>
        </w:rPr>
      </w:r>
    </w:p>
    <w:p w:rsidR="00000000" w:rsidDel="00000000" w:rsidP="00000000" w:rsidRDefault="00000000" w:rsidRPr="00000000" w14:paraId="00000016">
      <w:pPr>
        <w:rPr>
          <w:rFonts w:ascii="Alfa Slab One" w:cs="Alfa Slab One" w:eastAsia="Alfa Slab One" w:hAnsi="Alfa Slab One"/>
          <w:sz w:val="36"/>
          <w:szCs w:val="36"/>
        </w:rPr>
      </w:pPr>
      <w:r w:rsidDel="00000000" w:rsidR="00000000" w:rsidRPr="00000000">
        <w:rPr>
          <w:rFonts w:ascii="Alfa Slab One" w:cs="Alfa Slab One" w:eastAsia="Alfa Slab One" w:hAnsi="Alfa Slab One"/>
          <w:sz w:val="36"/>
          <w:szCs w:val="36"/>
        </w:rPr>
        <w:drawing>
          <wp:inline distB="114300" distT="114300" distL="114300" distR="114300">
            <wp:extent cx="5731200" cy="3225800"/>
            <wp:effectExtent b="0" l="0" r="0" t="0"/>
            <wp:docPr id="4" name="image11.jpg"/>
            <a:graphic>
              <a:graphicData uri="http://schemas.openxmlformats.org/drawingml/2006/picture">
                <pic:pic>
                  <pic:nvPicPr>
                    <pic:cNvPr id="0" name="image11.jp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jc w:val="center"/>
        <w:rPr>
          <w:sz w:val="26"/>
          <w:szCs w:val="26"/>
        </w:rPr>
      </w:pPr>
      <w:r w:rsidDel="00000000" w:rsidR="00000000" w:rsidRPr="00000000">
        <w:rPr>
          <w:rtl w:val="0"/>
        </w:rPr>
      </w:r>
    </w:p>
    <w:p w:rsidR="00000000" w:rsidDel="00000000" w:rsidP="00000000" w:rsidRDefault="00000000" w:rsidRPr="00000000" w14:paraId="00000018">
      <w:pPr>
        <w:rPr>
          <w:rFonts w:ascii="Alfa Slab One" w:cs="Alfa Slab One" w:eastAsia="Alfa Slab One" w:hAnsi="Alfa Slab One"/>
          <w:sz w:val="36"/>
          <w:szCs w:val="36"/>
        </w:rPr>
      </w:pPr>
      <w:r w:rsidDel="00000000" w:rsidR="00000000" w:rsidRPr="00000000">
        <w:rPr>
          <w:rtl w:val="0"/>
        </w:rPr>
      </w:r>
    </w:p>
    <w:p w:rsidR="00000000" w:rsidDel="00000000" w:rsidP="00000000" w:rsidRDefault="00000000" w:rsidRPr="00000000" w14:paraId="00000019">
      <w:pPr>
        <w:rPr>
          <w:rFonts w:ascii="Alfa Slab One" w:cs="Alfa Slab One" w:eastAsia="Alfa Slab One" w:hAnsi="Alfa Slab One"/>
          <w:sz w:val="36"/>
          <w:szCs w:val="36"/>
        </w:rPr>
      </w:pPr>
      <w:r w:rsidDel="00000000" w:rsidR="00000000" w:rsidRPr="00000000">
        <w:rPr>
          <w:rFonts w:ascii="Alfa Slab One" w:cs="Alfa Slab One" w:eastAsia="Alfa Slab One" w:hAnsi="Alfa Slab One"/>
          <w:sz w:val="36"/>
          <w:szCs w:val="36"/>
        </w:rPr>
        <w:drawing>
          <wp:inline distB="114300" distT="114300" distL="114300" distR="114300">
            <wp:extent cx="6007953" cy="3283416"/>
            <wp:effectExtent b="0" l="0" r="0" t="0"/>
            <wp:docPr id="5" name="image8.jpg"/>
            <a:graphic>
              <a:graphicData uri="http://schemas.openxmlformats.org/drawingml/2006/picture">
                <pic:pic>
                  <pic:nvPicPr>
                    <pic:cNvPr id="0" name="image8.jpg"/>
                    <pic:cNvPicPr preferRelativeResize="0"/>
                  </pic:nvPicPr>
                  <pic:blipFill>
                    <a:blip r:embed="rId9"/>
                    <a:srcRect b="0" l="0" r="0" t="0"/>
                    <a:stretch>
                      <a:fillRect/>
                    </a:stretch>
                  </pic:blipFill>
                  <pic:spPr>
                    <a:xfrm>
                      <a:off x="0" y="0"/>
                      <a:ext cx="6007953" cy="3283416"/>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jc w:val="center"/>
        <w:rPr>
          <w:sz w:val="24"/>
          <w:szCs w:val="24"/>
        </w:rPr>
      </w:pPr>
      <w:r w:rsidDel="00000000" w:rsidR="00000000" w:rsidRPr="00000000">
        <w:rPr>
          <w:sz w:val="24"/>
          <w:szCs w:val="24"/>
          <w:rtl w:val="0"/>
        </w:rPr>
        <w:t xml:space="preserve">Criação do repositório local </w:t>
      </w:r>
    </w:p>
    <w:p w:rsidR="00000000" w:rsidDel="00000000" w:rsidP="00000000" w:rsidRDefault="00000000" w:rsidRPr="00000000" w14:paraId="0000001B">
      <w:pPr>
        <w:rPr>
          <w:rFonts w:ascii="Alfa Slab One" w:cs="Alfa Slab One" w:eastAsia="Alfa Slab One" w:hAnsi="Alfa Slab One"/>
          <w:sz w:val="36"/>
          <w:szCs w:val="36"/>
        </w:rPr>
      </w:pPr>
      <w:r w:rsidDel="00000000" w:rsidR="00000000" w:rsidRPr="00000000">
        <w:rPr>
          <w:rtl w:val="0"/>
        </w:rPr>
      </w:r>
    </w:p>
    <w:p w:rsidR="00000000" w:rsidDel="00000000" w:rsidP="00000000" w:rsidRDefault="00000000" w:rsidRPr="00000000" w14:paraId="0000001C">
      <w:pPr>
        <w:numPr>
          <w:ilvl w:val="0"/>
          <w:numId w:val="1"/>
        </w:numPr>
        <w:ind w:left="720" w:hanging="360"/>
        <w:rPr>
          <w:sz w:val="24"/>
          <w:szCs w:val="24"/>
        </w:rPr>
      </w:pPr>
      <w:r w:rsidDel="00000000" w:rsidR="00000000" w:rsidRPr="00000000">
        <w:rPr>
          <w:sz w:val="24"/>
          <w:szCs w:val="24"/>
          <w:rtl w:val="0"/>
        </w:rPr>
        <w:t xml:space="preserve">Comandos utilizados :</w:t>
      </w:r>
    </w:p>
    <w:p w:rsidR="00000000" w:rsidDel="00000000" w:rsidP="00000000" w:rsidRDefault="00000000" w:rsidRPr="00000000" w14:paraId="0000001D">
      <w:pPr>
        <w:rPr>
          <w:sz w:val="24"/>
          <w:szCs w:val="24"/>
        </w:rPr>
      </w:pPr>
      <w:r w:rsidDel="00000000" w:rsidR="00000000" w:rsidRPr="00000000">
        <w:rPr>
          <w:rtl w:val="0"/>
        </w:rPr>
      </w:r>
    </w:p>
    <w:p w:rsidR="00000000" w:rsidDel="00000000" w:rsidP="00000000" w:rsidRDefault="00000000" w:rsidRPr="00000000" w14:paraId="0000001E">
      <w:pPr>
        <w:numPr>
          <w:ilvl w:val="0"/>
          <w:numId w:val="2"/>
        </w:numPr>
        <w:ind w:left="720" w:hanging="360"/>
        <w:rPr>
          <w:sz w:val="24"/>
          <w:szCs w:val="24"/>
        </w:rPr>
      </w:pPr>
      <w:r w:rsidDel="00000000" w:rsidR="00000000" w:rsidRPr="00000000">
        <w:rPr>
          <w:sz w:val="24"/>
          <w:szCs w:val="24"/>
          <w:rtl w:val="0"/>
        </w:rPr>
        <w:t xml:space="preserve">Git init = </w:t>
      </w:r>
      <w:r w:rsidDel="00000000" w:rsidR="00000000" w:rsidRPr="00000000">
        <w:rPr>
          <w:sz w:val="24"/>
          <w:szCs w:val="24"/>
          <w:highlight w:val="white"/>
          <w:rtl w:val="0"/>
        </w:rPr>
        <w:t xml:space="preserve">é o comando para inicializar seu repositório local</w:t>
      </w:r>
    </w:p>
    <w:p w:rsidR="00000000" w:rsidDel="00000000" w:rsidP="00000000" w:rsidRDefault="00000000" w:rsidRPr="00000000" w14:paraId="0000001F">
      <w:pPr>
        <w:ind w:left="720" w:firstLine="0"/>
        <w:rPr>
          <w:sz w:val="24"/>
          <w:szCs w:val="24"/>
          <w:highlight w:val="white"/>
        </w:rPr>
      </w:pPr>
      <w:r w:rsidDel="00000000" w:rsidR="00000000" w:rsidRPr="00000000">
        <w:rPr>
          <w:rtl w:val="0"/>
        </w:rPr>
      </w:r>
    </w:p>
    <w:p w:rsidR="00000000" w:rsidDel="00000000" w:rsidP="00000000" w:rsidRDefault="00000000" w:rsidRPr="00000000" w14:paraId="00000020">
      <w:pPr>
        <w:numPr>
          <w:ilvl w:val="0"/>
          <w:numId w:val="2"/>
        </w:numPr>
        <w:ind w:left="720" w:hanging="360"/>
        <w:rPr>
          <w:sz w:val="24"/>
          <w:szCs w:val="24"/>
          <w:highlight w:val="white"/>
        </w:rPr>
      </w:pPr>
      <w:r w:rsidDel="00000000" w:rsidR="00000000" w:rsidRPr="00000000">
        <w:rPr>
          <w:sz w:val="24"/>
          <w:szCs w:val="24"/>
          <w:highlight w:val="white"/>
          <w:rtl w:val="0"/>
        </w:rPr>
        <w:t xml:space="preserve">Git status = Usado para analisar como está a funcionalidade do repositório.</w:t>
      </w:r>
    </w:p>
    <w:p w:rsidR="00000000" w:rsidDel="00000000" w:rsidP="00000000" w:rsidRDefault="00000000" w:rsidRPr="00000000" w14:paraId="00000021">
      <w:pPr>
        <w:ind w:left="720" w:firstLine="0"/>
        <w:rPr>
          <w:sz w:val="24"/>
          <w:szCs w:val="24"/>
          <w:highlight w:val="white"/>
        </w:rPr>
      </w:pPr>
      <w:r w:rsidDel="00000000" w:rsidR="00000000" w:rsidRPr="00000000">
        <w:rPr>
          <w:rtl w:val="0"/>
        </w:rPr>
      </w:r>
    </w:p>
    <w:p w:rsidR="00000000" w:rsidDel="00000000" w:rsidP="00000000" w:rsidRDefault="00000000" w:rsidRPr="00000000" w14:paraId="00000022">
      <w:pPr>
        <w:numPr>
          <w:ilvl w:val="0"/>
          <w:numId w:val="2"/>
        </w:numPr>
        <w:ind w:left="720" w:hanging="360"/>
        <w:rPr>
          <w:sz w:val="24"/>
          <w:szCs w:val="24"/>
        </w:rPr>
      </w:pPr>
      <w:r w:rsidDel="00000000" w:rsidR="00000000" w:rsidRPr="00000000">
        <w:rPr>
          <w:sz w:val="24"/>
          <w:szCs w:val="24"/>
          <w:rtl w:val="0"/>
        </w:rPr>
        <w:t xml:space="preserve">Git add= Responsável por </w:t>
      </w:r>
      <w:r w:rsidDel="00000000" w:rsidR="00000000" w:rsidRPr="00000000">
        <w:rPr>
          <w:sz w:val="24"/>
          <w:szCs w:val="24"/>
          <w:highlight w:val="white"/>
          <w:rtl w:val="0"/>
        </w:rPr>
        <w:t xml:space="preserve">adicionar</w:t>
      </w:r>
      <w:r w:rsidDel="00000000" w:rsidR="00000000" w:rsidRPr="00000000">
        <w:rPr>
          <w:sz w:val="24"/>
          <w:szCs w:val="24"/>
          <w:highlight w:val="white"/>
          <w:rtl w:val="0"/>
        </w:rPr>
        <w:t xml:space="preserve"> os arquivos especificados de código ao seu repositório</w:t>
      </w:r>
    </w:p>
    <w:p w:rsidR="00000000" w:rsidDel="00000000" w:rsidP="00000000" w:rsidRDefault="00000000" w:rsidRPr="00000000" w14:paraId="00000023">
      <w:pPr>
        <w:ind w:left="720" w:firstLine="0"/>
        <w:rPr>
          <w:sz w:val="24"/>
          <w:szCs w:val="24"/>
          <w:highlight w:val="white"/>
        </w:rPr>
      </w:pPr>
      <w:r w:rsidDel="00000000" w:rsidR="00000000" w:rsidRPr="00000000">
        <w:rPr>
          <w:rtl w:val="0"/>
        </w:rPr>
      </w:r>
    </w:p>
    <w:p w:rsidR="00000000" w:rsidDel="00000000" w:rsidP="00000000" w:rsidRDefault="00000000" w:rsidRPr="00000000" w14:paraId="00000024">
      <w:pPr>
        <w:numPr>
          <w:ilvl w:val="0"/>
          <w:numId w:val="2"/>
        </w:numPr>
        <w:ind w:left="720" w:hanging="360"/>
        <w:rPr>
          <w:sz w:val="24"/>
          <w:szCs w:val="24"/>
        </w:rPr>
      </w:pPr>
      <w:r w:rsidDel="00000000" w:rsidR="00000000" w:rsidRPr="00000000">
        <w:rPr>
          <w:sz w:val="24"/>
          <w:szCs w:val="24"/>
          <w:rtl w:val="0"/>
        </w:rPr>
        <w:t xml:space="preserve">Git commit = </w:t>
      </w:r>
      <w:r w:rsidDel="00000000" w:rsidR="00000000" w:rsidRPr="00000000">
        <w:rPr>
          <w:sz w:val="24"/>
          <w:szCs w:val="24"/>
          <w:highlight w:val="white"/>
          <w:rtl w:val="0"/>
        </w:rPr>
        <w:t xml:space="preserve">É usado para criar um instantâneo das alterações que preparadas em um cronograma de um histórico de projeto git, além de poder adicionar um comentário. </w:t>
      </w:r>
    </w:p>
    <w:p w:rsidR="00000000" w:rsidDel="00000000" w:rsidP="00000000" w:rsidRDefault="00000000" w:rsidRPr="00000000" w14:paraId="00000025">
      <w:pPr>
        <w:ind w:left="720" w:firstLine="0"/>
        <w:rPr>
          <w:sz w:val="24"/>
          <w:szCs w:val="24"/>
          <w:highlight w:val="white"/>
        </w:rPr>
      </w:pPr>
      <w:r w:rsidDel="00000000" w:rsidR="00000000" w:rsidRPr="00000000">
        <w:rPr>
          <w:rtl w:val="0"/>
        </w:rPr>
      </w:r>
    </w:p>
    <w:p w:rsidR="00000000" w:rsidDel="00000000" w:rsidP="00000000" w:rsidRDefault="00000000" w:rsidRPr="00000000" w14:paraId="00000026">
      <w:pPr>
        <w:numPr>
          <w:ilvl w:val="0"/>
          <w:numId w:val="2"/>
        </w:numPr>
        <w:ind w:left="720" w:hanging="360"/>
        <w:rPr>
          <w:sz w:val="24"/>
          <w:szCs w:val="24"/>
        </w:rPr>
      </w:pPr>
      <w:r w:rsidDel="00000000" w:rsidR="00000000" w:rsidRPr="00000000">
        <w:rPr>
          <w:sz w:val="24"/>
          <w:szCs w:val="24"/>
          <w:rtl w:val="0"/>
        </w:rPr>
        <w:t xml:space="preserve">Git branch= É usado para adicionar um novo recurso ou corrigir um erro, gerando uma ramificação, garantindo que o código instável não seja mesclado nos arquivos principais.</w:t>
      </w:r>
    </w:p>
    <w:p w:rsidR="00000000" w:rsidDel="00000000" w:rsidP="00000000" w:rsidRDefault="00000000" w:rsidRPr="00000000" w14:paraId="00000027">
      <w:pPr>
        <w:ind w:left="720" w:firstLine="0"/>
        <w:rPr>
          <w:sz w:val="24"/>
          <w:szCs w:val="24"/>
        </w:rPr>
      </w:pPr>
      <w:r w:rsidDel="00000000" w:rsidR="00000000" w:rsidRPr="00000000">
        <w:rPr>
          <w:rtl w:val="0"/>
        </w:rPr>
      </w:r>
    </w:p>
    <w:p w:rsidR="00000000" w:rsidDel="00000000" w:rsidP="00000000" w:rsidRDefault="00000000" w:rsidRPr="00000000" w14:paraId="00000028">
      <w:pPr>
        <w:numPr>
          <w:ilvl w:val="0"/>
          <w:numId w:val="2"/>
        </w:numPr>
        <w:ind w:left="720" w:hanging="360"/>
        <w:rPr>
          <w:sz w:val="24"/>
          <w:szCs w:val="24"/>
        </w:rPr>
      </w:pPr>
      <w:r w:rsidDel="00000000" w:rsidR="00000000" w:rsidRPr="00000000">
        <w:rPr>
          <w:sz w:val="24"/>
          <w:szCs w:val="24"/>
          <w:rtl w:val="0"/>
        </w:rPr>
        <w:t xml:space="preserve">G</w:t>
      </w:r>
      <w:r w:rsidDel="00000000" w:rsidR="00000000" w:rsidRPr="00000000">
        <w:rPr>
          <w:sz w:val="24"/>
          <w:szCs w:val="24"/>
          <w:rtl w:val="0"/>
        </w:rPr>
        <w:t xml:space="preserve">it remote add origin </w:t>
      </w:r>
      <w:hyperlink r:id="rId10">
        <w:r w:rsidDel="00000000" w:rsidR="00000000" w:rsidRPr="00000000">
          <w:rPr>
            <w:sz w:val="24"/>
            <w:szCs w:val="24"/>
            <w:u w:val="single"/>
            <w:rtl w:val="0"/>
          </w:rPr>
          <w:t xml:space="preserve">https://github.com/alicecavalcanti/atividade.git</w:t>
        </w:r>
      </w:hyperlink>
      <w:r w:rsidDel="00000000" w:rsidR="00000000" w:rsidRPr="00000000">
        <w:rPr>
          <w:sz w:val="24"/>
          <w:szCs w:val="24"/>
          <w:rtl w:val="0"/>
        </w:rPr>
        <w:t xml:space="preserve"> = </w:t>
      </w:r>
      <w:r w:rsidDel="00000000" w:rsidR="00000000" w:rsidRPr="00000000">
        <w:rPr>
          <w:sz w:val="24"/>
          <w:szCs w:val="24"/>
          <w:highlight w:val="white"/>
          <w:rtl w:val="0"/>
        </w:rPr>
        <w:t xml:space="preserve"> Estabelece uma conexão entre seu repositório local e um repositório remoto.</w:t>
      </w:r>
    </w:p>
    <w:p w:rsidR="00000000" w:rsidDel="00000000" w:rsidP="00000000" w:rsidRDefault="00000000" w:rsidRPr="00000000" w14:paraId="00000029">
      <w:pPr>
        <w:ind w:left="720" w:firstLine="0"/>
        <w:rPr>
          <w:sz w:val="24"/>
          <w:szCs w:val="24"/>
          <w:highlight w:val="white"/>
        </w:rPr>
      </w:pPr>
      <w:r w:rsidDel="00000000" w:rsidR="00000000" w:rsidRPr="00000000">
        <w:rPr>
          <w:rtl w:val="0"/>
        </w:rPr>
      </w:r>
    </w:p>
    <w:p w:rsidR="00000000" w:rsidDel="00000000" w:rsidP="00000000" w:rsidRDefault="00000000" w:rsidRPr="00000000" w14:paraId="0000002A">
      <w:pPr>
        <w:numPr>
          <w:ilvl w:val="0"/>
          <w:numId w:val="2"/>
        </w:numPr>
        <w:ind w:left="720" w:hanging="360"/>
        <w:rPr>
          <w:sz w:val="24"/>
          <w:szCs w:val="24"/>
        </w:rPr>
      </w:pPr>
      <w:r w:rsidDel="00000000" w:rsidR="00000000" w:rsidRPr="00000000">
        <w:rPr>
          <w:sz w:val="24"/>
          <w:szCs w:val="24"/>
          <w:rtl w:val="0"/>
        </w:rPr>
        <w:t xml:space="preserve">Git push -u origin main = </w:t>
      </w:r>
      <w:r w:rsidDel="00000000" w:rsidR="00000000" w:rsidRPr="00000000">
        <w:rPr>
          <w:sz w:val="24"/>
          <w:szCs w:val="24"/>
          <w:rtl w:val="0"/>
        </w:rPr>
        <w:t xml:space="preserve">Esse comando serve para subir suas modificações para um repositório </w:t>
      </w:r>
      <w:r w:rsidDel="00000000" w:rsidR="00000000" w:rsidRPr="00000000">
        <w:rPr>
          <w:sz w:val="24"/>
          <w:szCs w:val="24"/>
          <w:rtl w:val="0"/>
        </w:rPr>
        <w:t xml:space="preserve">remoto</w:t>
      </w:r>
      <w:r w:rsidDel="00000000" w:rsidR="00000000" w:rsidRPr="00000000">
        <w:rPr>
          <w:sz w:val="24"/>
          <w:szCs w:val="24"/>
          <w:rtl w:val="0"/>
        </w:rPr>
        <w:t xml:space="preserve"> conectado anteriormente com git remote.</w:t>
      </w:r>
    </w:p>
    <w:p w:rsidR="00000000" w:rsidDel="00000000" w:rsidP="00000000" w:rsidRDefault="00000000" w:rsidRPr="00000000" w14:paraId="0000002B">
      <w:pPr>
        <w:ind w:left="720" w:firstLine="0"/>
        <w:rPr>
          <w:sz w:val="24"/>
          <w:szCs w:val="24"/>
        </w:rPr>
      </w:pPr>
      <w:r w:rsidDel="00000000" w:rsidR="00000000" w:rsidRPr="00000000">
        <w:rPr>
          <w:rtl w:val="0"/>
        </w:rPr>
      </w:r>
    </w:p>
    <w:p w:rsidR="00000000" w:rsidDel="00000000" w:rsidP="00000000" w:rsidRDefault="00000000" w:rsidRPr="00000000" w14:paraId="0000002C">
      <w:pPr>
        <w:ind w:left="720" w:firstLine="0"/>
        <w:rPr>
          <w:sz w:val="24"/>
          <w:szCs w:val="24"/>
        </w:rPr>
      </w:pPr>
      <w:r w:rsidDel="00000000" w:rsidR="00000000" w:rsidRPr="00000000">
        <w:rPr>
          <w:rtl w:val="0"/>
        </w:rPr>
      </w:r>
    </w:p>
    <w:p w:rsidR="00000000" w:rsidDel="00000000" w:rsidP="00000000" w:rsidRDefault="00000000" w:rsidRPr="00000000" w14:paraId="0000002D">
      <w:pPr>
        <w:ind w:left="720" w:firstLine="0"/>
        <w:rPr>
          <w:sz w:val="24"/>
          <w:szCs w:val="24"/>
        </w:rPr>
      </w:pPr>
      <w:r w:rsidDel="00000000" w:rsidR="00000000" w:rsidRPr="00000000">
        <w:rPr>
          <w:rtl w:val="0"/>
        </w:rPr>
      </w:r>
    </w:p>
    <w:p w:rsidR="00000000" w:rsidDel="00000000" w:rsidP="00000000" w:rsidRDefault="00000000" w:rsidRPr="00000000" w14:paraId="0000002E">
      <w:pPr>
        <w:rPr>
          <w:sz w:val="24"/>
          <w:szCs w:val="24"/>
        </w:rPr>
      </w:pPr>
      <w:r w:rsidDel="00000000" w:rsidR="00000000" w:rsidRPr="00000000">
        <w:rPr>
          <w:rtl w:val="0"/>
        </w:rPr>
      </w:r>
    </w:p>
    <w:p w:rsidR="00000000" w:rsidDel="00000000" w:rsidP="00000000" w:rsidRDefault="00000000" w:rsidRPr="00000000" w14:paraId="0000002F">
      <w:pPr>
        <w:rPr>
          <w:sz w:val="24"/>
          <w:szCs w:val="24"/>
        </w:rPr>
      </w:pPr>
      <w:r w:rsidDel="00000000" w:rsidR="00000000" w:rsidRPr="00000000">
        <w:rPr>
          <w:sz w:val="24"/>
          <w:szCs w:val="24"/>
        </w:rPr>
        <w:drawing>
          <wp:inline distB="114300" distT="114300" distL="114300" distR="114300">
            <wp:extent cx="5731200" cy="3225800"/>
            <wp:effectExtent b="0" l="0" r="0" t="0"/>
            <wp:docPr id="10" name="image7.jpg"/>
            <a:graphic>
              <a:graphicData uri="http://schemas.openxmlformats.org/drawingml/2006/picture">
                <pic:pic>
                  <pic:nvPicPr>
                    <pic:cNvPr id="0" name="image7.jp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sz w:val="24"/>
          <w:szCs w:val="24"/>
        </w:rPr>
      </w:pPr>
      <w:r w:rsidDel="00000000" w:rsidR="00000000" w:rsidRPr="00000000">
        <w:rPr>
          <w:sz w:val="24"/>
          <w:szCs w:val="24"/>
          <w:rtl w:val="0"/>
        </w:rPr>
        <w:t xml:space="preserve">Depois irá aparecer uma tela para você fazer o seu login e em seguida esse pedido de autorização para haver a conexão do git e github.</w:t>
      </w:r>
    </w:p>
    <w:p w:rsidR="00000000" w:rsidDel="00000000" w:rsidP="00000000" w:rsidRDefault="00000000" w:rsidRPr="00000000" w14:paraId="00000031">
      <w:pPr>
        <w:rPr>
          <w:sz w:val="24"/>
          <w:szCs w:val="24"/>
        </w:rPr>
      </w:pPr>
      <w:r w:rsidDel="00000000" w:rsidR="00000000" w:rsidRPr="00000000">
        <w:rPr>
          <w:rtl w:val="0"/>
        </w:rPr>
      </w:r>
    </w:p>
    <w:p w:rsidR="00000000" w:rsidDel="00000000" w:rsidP="00000000" w:rsidRDefault="00000000" w:rsidRPr="00000000" w14:paraId="00000032">
      <w:pPr>
        <w:rPr>
          <w:sz w:val="24"/>
          <w:szCs w:val="24"/>
        </w:rPr>
      </w:pPr>
      <w:r w:rsidDel="00000000" w:rsidR="00000000" w:rsidRPr="00000000">
        <w:rPr>
          <w:rtl w:val="0"/>
        </w:rPr>
      </w:r>
    </w:p>
    <w:p w:rsidR="00000000" w:rsidDel="00000000" w:rsidP="00000000" w:rsidRDefault="00000000" w:rsidRPr="00000000" w14:paraId="00000033">
      <w:pPr>
        <w:rPr>
          <w:sz w:val="24"/>
          <w:szCs w:val="24"/>
        </w:rPr>
      </w:pPr>
      <w:r w:rsidDel="00000000" w:rsidR="00000000" w:rsidRPr="00000000">
        <w:rPr>
          <w:sz w:val="24"/>
          <w:szCs w:val="24"/>
        </w:rPr>
        <w:drawing>
          <wp:inline distB="114300" distT="114300" distL="114300" distR="114300">
            <wp:extent cx="5731200" cy="3225800"/>
            <wp:effectExtent b="0" l="0" r="0" t="0"/>
            <wp:docPr id="1" name="image17.jpg"/>
            <a:graphic>
              <a:graphicData uri="http://schemas.openxmlformats.org/drawingml/2006/picture">
                <pic:pic>
                  <pic:nvPicPr>
                    <pic:cNvPr id="0" name="image17.jp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sz w:val="24"/>
          <w:szCs w:val="24"/>
        </w:rPr>
      </w:pPr>
      <w:r w:rsidDel="00000000" w:rsidR="00000000" w:rsidRPr="00000000">
        <w:rPr>
          <w:sz w:val="24"/>
          <w:szCs w:val="24"/>
          <w:rtl w:val="0"/>
        </w:rPr>
        <w:t xml:space="preserve">O projeto já está no repositório local e remoto!</w:t>
      </w:r>
    </w:p>
    <w:p w:rsidR="00000000" w:rsidDel="00000000" w:rsidP="00000000" w:rsidRDefault="00000000" w:rsidRPr="00000000" w14:paraId="00000035">
      <w:pPr>
        <w:rPr>
          <w:sz w:val="24"/>
          <w:szCs w:val="24"/>
        </w:rPr>
      </w:pPr>
      <w:r w:rsidDel="00000000" w:rsidR="00000000" w:rsidRPr="00000000">
        <w:rPr>
          <w:rtl w:val="0"/>
        </w:rPr>
      </w:r>
    </w:p>
    <w:p w:rsidR="00000000" w:rsidDel="00000000" w:rsidP="00000000" w:rsidRDefault="00000000" w:rsidRPr="00000000" w14:paraId="00000036">
      <w:pPr>
        <w:rPr>
          <w:sz w:val="24"/>
          <w:szCs w:val="24"/>
        </w:rPr>
      </w:pPr>
      <w:r w:rsidDel="00000000" w:rsidR="00000000" w:rsidRPr="00000000">
        <w:rPr>
          <w:rtl w:val="0"/>
        </w:rPr>
      </w:r>
    </w:p>
    <w:p w:rsidR="00000000" w:rsidDel="00000000" w:rsidP="00000000" w:rsidRDefault="00000000" w:rsidRPr="00000000" w14:paraId="00000037">
      <w:pPr>
        <w:rPr>
          <w:sz w:val="24"/>
          <w:szCs w:val="24"/>
        </w:rPr>
      </w:pPr>
      <w:r w:rsidDel="00000000" w:rsidR="00000000" w:rsidRPr="00000000">
        <w:rPr>
          <w:sz w:val="24"/>
          <w:szCs w:val="24"/>
        </w:rPr>
        <w:drawing>
          <wp:inline distB="114300" distT="114300" distL="114300" distR="114300">
            <wp:extent cx="5731200" cy="3225800"/>
            <wp:effectExtent b="0" l="0" r="0" t="0"/>
            <wp:docPr id="3"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sz w:val="24"/>
          <w:szCs w:val="24"/>
        </w:rPr>
      </w:pPr>
      <w:r w:rsidDel="00000000" w:rsidR="00000000" w:rsidRPr="00000000">
        <w:rPr>
          <w:rtl w:val="0"/>
        </w:rPr>
      </w:r>
    </w:p>
    <w:p w:rsidR="00000000" w:rsidDel="00000000" w:rsidP="00000000" w:rsidRDefault="00000000" w:rsidRPr="00000000" w14:paraId="00000039">
      <w:pPr>
        <w:rPr>
          <w:color w:val="202124"/>
          <w:sz w:val="24"/>
          <w:szCs w:val="24"/>
          <w:highlight w:val="white"/>
        </w:rPr>
      </w:pPr>
      <w:r w:rsidDel="00000000" w:rsidR="00000000" w:rsidRPr="00000000">
        <w:rPr>
          <w:rtl w:val="0"/>
        </w:rPr>
      </w:r>
    </w:p>
    <w:p w:rsidR="00000000" w:rsidDel="00000000" w:rsidP="00000000" w:rsidRDefault="00000000" w:rsidRPr="00000000" w14:paraId="0000003A">
      <w:pPr>
        <w:rPr>
          <w:color w:val="202124"/>
          <w:sz w:val="24"/>
          <w:szCs w:val="24"/>
          <w:highlight w:val="white"/>
        </w:rPr>
      </w:pPr>
      <w:r w:rsidDel="00000000" w:rsidR="00000000" w:rsidRPr="00000000">
        <w:rPr>
          <w:color w:val="202124"/>
          <w:sz w:val="24"/>
          <w:szCs w:val="24"/>
          <w:highlight w:val="white"/>
          <w:rtl w:val="0"/>
        </w:rPr>
        <w:t xml:space="preserve">Quando você quiser começar um projeto utilizando git, você cria ele no github e clona na sua máquina. O comando para clonar o projeto é git clone "url" </w:t>
      </w:r>
    </w:p>
    <w:p w:rsidR="00000000" w:rsidDel="00000000" w:rsidP="00000000" w:rsidRDefault="00000000" w:rsidRPr="00000000" w14:paraId="0000003B">
      <w:pPr>
        <w:rPr>
          <w:color w:val="202124"/>
          <w:sz w:val="24"/>
          <w:szCs w:val="24"/>
          <w:highlight w:val="white"/>
        </w:rPr>
      </w:pPr>
      <w:r w:rsidDel="00000000" w:rsidR="00000000" w:rsidRPr="00000000">
        <w:rPr>
          <w:rtl w:val="0"/>
        </w:rPr>
      </w:r>
    </w:p>
    <w:p w:rsidR="00000000" w:rsidDel="00000000" w:rsidP="00000000" w:rsidRDefault="00000000" w:rsidRPr="00000000" w14:paraId="0000003C">
      <w:pPr>
        <w:rPr>
          <w:color w:val="202124"/>
          <w:sz w:val="24"/>
          <w:szCs w:val="24"/>
          <w:highlight w:val="white"/>
        </w:rPr>
      </w:pPr>
      <w:r w:rsidDel="00000000" w:rsidR="00000000" w:rsidRPr="00000000">
        <w:rPr>
          <w:rtl w:val="0"/>
        </w:rPr>
      </w:r>
    </w:p>
    <w:p w:rsidR="00000000" w:rsidDel="00000000" w:rsidP="00000000" w:rsidRDefault="00000000" w:rsidRPr="00000000" w14:paraId="0000003D">
      <w:pPr>
        <w:rPr>
          <w:color w:val="202124"/>
          <w:sz w:val="24"/>
          <w:szCs w:val="24"/>
          <w:highlight w:val="white"/>
        </w:rPr>
      </w:pPr>
      <w:r w:rsidDel="00000000" w:rsidR="00000000" w:rsidRPr="00000000">
        <w:rPr>
          <w:rtl w:val="0"/>
        </w:rPr>
      </w:r>
    </w:p>
    <w:p w:rsidR="00000000" w:rsidDel="00000000" w:rsidP="00000000" w:rsidRDefault="00000000" w:rsidRPr="00000000" w14:paraId="0000003E">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731200" cy="3225800"/>
            <wp:effectExtent b="0" l="0" r="0" t="0"/>
            <wp:docPr id="12"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sz w:val="24"/>
          <w:szCs w:val="24"/>
        </w:rPr>
      </w:pPr>
      <w:r w:rsidDel="00000000" w:rsidR="00000000" w:rsidRPr="00000000">
        <w:rPr>
          <w:sz w:val="24"/>
          <w:szCs w:val="24"/>
          <w:rtl w:val="0"/>
        </w:rPr>
        <w:t xml:space="preserve">No comando de git config temos uma ordem de prioridade para os níveis de configuração, sendo eles: local, global e sistema. No momento que forem requisitados quaisquer informações para o Git, ele procurará esses valores nesses locais, ou seja, comando no nível mais baixo (local) e indo até o mais alto (sistema).</w:t>
      </w:r>
    </w:p>
    <w:p w:rsidR="00000000" w:rsidDel="00000000" w:rsidP="00000000" w:rsidRDefault="00000000" w:rsidRPr="00000000" w14:paraId="00000040">
      <w:pPr>
        <w:rPr>
          <w:sz w:val="24"/>
          <w:szCs w:val="24"/>
        </w:rPr>
      </w:pPr>
      <w:r w:rsidDel="00000000" w:rsidR="00000000" w:rsidRPr="00000000">
        <w:rPr>
          <w:rtl w:val="0"/>
        </w:rPr>
      </w:r>
    </w:p>
    <w:p w:rsidR="00000000" w:rsidDel="00000000" w:rsidP="00000000" w:rsidRDefault="00000000" w:rsidRPr="00000000" w14:paraId="00000041">
      <w:pPr>
        <w:rPr>
          <w:rFonts w:ascii="Verdana" w:cs="Verdana" w:eastAsia="Verdana" w:hAnsi="Verdana"/>
          <w:color w:val="121416"/>
          <w:sz w:val="24"/>
          <w:szCs w:val="24"/>
          <w:highlight w:val="white"/>
        </w:rPr>
      </w:pPr>
      <w:r w:rsidDel="00000000" w:rsidR="00000000" w:rsidRPr="00000000">
        <w:rPr>
          <w:rFonts w:ascii="Verdana" w:cs="Verdana" w:eastAsia="Verdana" w:hAnsi="Verdana"/>
          <w:color w:val="121416"/>
          <w:sz w:val="24"/>
          <w:szCs w:val="24"/>
          <w:highlight w:val="white"/>
        </w:rPr>
        <w:drawing>
          <wp:inline distB="114300" distT="114300" distL="114300" distR="114300">
            <wp:extent cx="5731200" cy="3225800"/>
            <wp:effectExtent b="0" l="0" r="0" t="0"/>
            <wp:docPr id="9"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color w:val="202124"/>
          <w:sz w:val="24"/>
          <w:szCs w:val="24"/>
          <w:highlight w:val="white"/>
        </w:rPr>
      </w:pPr>
      <w:r w:rsidDel="00000000" w:rsidR="00000000" w:rsidRPr="00000000">
        <w:rPr>
          <w:rtl w:val="0"/>
        </w:rPr>
      </w:r>
    </w:p>
    <w:p w:rsidR="00000000" w:rsidDel="00000000" w:rsidP="00000000" w:rsidRDefault="00000000" w:rsidRPr="00000000" w14:paraId="00000043">
      <w:pPr>
        <w:rPr>
          <w:color w:val="202124"/>
          <w:sz w:val="24"/>
          <w:szCs w:val="24"/>
          <w:highlight w:val="white"/>
        </w:rPr>
      </w:pPr>
      <w:r w:rsidDel="00000000" w:rsidR="00000000" w:rsidRPr="00000000">
        <w:rPr>
          <w:color w:val="202124"/>
          <w:sz w:val="24"/>
          <w:szCs w:val="24"/>
          <w:highlight w:val="white"/>
          <w:rtl w:val="0"/>
        </w:rPr>
        <w:t xml:space="preserve">O git diff é um comando Git multiuso que, quando executado, realiza uma função de comparação nas fontes de dados Git. Essas fontes de dados podem ser commits, ramificações, arquivos e outros.</w:t>
      </w:r>
    </w:p>
    <w:p w:rsidR="00000000" w:rsidDel="00000000" w:rsidP="00000000" w:rsidRDefault="00000000" w:rsidRPr="00000000" w14:paraId="00000044">
      <w:pPr>
        <w:rPr>
          <w:color w:val="202124"/>
          <w:sz w:val="24"/>
          <w:szCs w:val="24"/>
          <w:highlight w:val="white"/>
        </w:rPr>
      </w:pPr>
      <w:r w:rsidDel="00000000" w:rsidR="00000000" w:rsidRPr="00000000">
        <w:rPr>
          <w:rtl w:val="0"/>
        </w:rPr>
      </w:r>
    </w:p>
    <w:p w:rsidR="00000000" w:rsidDel="00000000" w:rsidP="00000000" w:rsidRDefault="00000000" w:rsidRPr="00000000" w14:paraId="00000045">
      <w:pPr>
        <w:rPr>
          <w:color w:val="202124"/>
          <w:sz w:val="24"/>
          <w:szCs w:val="24"/>
          <w:highlight w:val="white"/>
        </w:rPr>
      </w:pPr>
      <w:r w:rsidDel="00000000" w:rsidR="00000000" w:rsidRPr="00000000">
        <w:rPr>
          <w:color w:val="202124"/>
          <w:sz w:val="24"/>
          <w:szCs w:val="24"/>
          <w:highlight w:val="white"/>
          <w:rtl w:val="0"/>
        </w:rPr>
        <w:t xml:space="preserve">git fetch é um comando básico usado para baixar conteúdos de um repositório remoto. O git fetch é usado em conjunto com git remote , git branch , git checkout e git reset para atualizar um repositório local ao estado de um remoto.</w:t>
      </w:r>
    </w:p>
    <w:p w:rsidR="00000000" w:rsidDel="00000000" w:rsidP="00000000" w:rsidRDefault="00000000" w:rsidRPr="00000000" w14:paraId="00000046">
      <w:pPr>
        <w:rPr>
          <w:color w:val="202124"/>
          <w:sz w:val="24"/>
          <w:szCs w:val="24"/>
          <w:highlight w:val="white"/>
        </w:rPr>
      </w:pPr>
      <w:r w:rsidDel="00000000" w:rsidR="00000000" w:rsidRPr="00000000">
        <w:rPr>
          <w:rtl w:val="0"/>
        </w:rPr>
      </w:r>
    </w:p>
    <w:p w:rsidR="00000000" w:rsidDel="00000000" w:rsidP="00000000" w:rsidRDefault="00000000" w:rsidRPr="00000000" w14:paraId="00000047">
      <w:pPr>
        <w:rPr>
          <w:color w:val="202124"/>
          <w:sz w:val="24"/>
          <w:szCs w:val="24"/>
          <w:highlight w:val="white"/>
        </w:rPr>
      </w:pPr>
      <w:r w:rsidDel="00000000" w:rsidR="00000000" w:rsidRPr="00000000">
        <w:rPr>
          <w:rtl w:val="0"/>
        </w:rPr>
      </w:r>
    </w:p>
    <w:p w:rsidR="00000000" w:rsidDel="00000000" w:rsidP="00000000" w:rsidRDefault="00000000" w:rsidRPr="00000000" w14:paraId="00000048">
      <w:pPr>
        <w:rPr>
          <w:sz w:val="24"/>
          <w:szCs w:val="24"/>
        </w:rPr>
      </w:pPr>
      <w:r w:rsidDel="00000000" w:rsidR="00000000" w:rsidRPr="00000000">
        <w:rPr>
          <w:rtl w:val="0"/>
        </w:rPr>
      </w:r>
    </w:p>
    <w:p w:rsidR="00000000" w:rsidDel="00000000" w:rsidP="00000000" w:rsidRDefault="00000000" w:rsidRPr="00000000" w14:paraId="00000049">
      <w:pPr>
        <w:rPr>
          <w:sz w:val="24"/>
          <w:szCs w:val="24"/>
        </w:rPr>
      </w:pPr>
      <w:r w:rsidDel="00000000" w:rsidR="00000000" w:rsidRPr="00000000">
        <w:rPr>
          <w:rtl w:val="0"/>
        </w:rPr>
      </w:r>
    </w:p>
    <w:p w:rsidR="00000000" w:rsidDel="00000000" w:rsidP="00000000" w:rsidRDefault="00000000" w:rsidRPr="00000000" w14:paraId="0000004A">
      <w:pPr>
        <w:rPr>
          <w:sz w:val="24"/>
          <w:szCs w:val="24"/>
        </w:rPr>
      </w:pPr>
      <w:r w:rsidDel="00000000" w:rsidR="00000000" w:rsidRPr="00000000">
        <w:rPr>
          <w:rtl w:val="0"/>
        </w:rPr>
      </w:r>
    </w:p>
    <w:p w:rsidR="00000000" w:rsidDel="00000000" w:rsidP="00000000" w:rsidRDefault="00000000" w:rsidRPr="00000000" w14:paraId="0000004B">
      <w:pPr>
        <w:rPr>
          <w:sz w:val="24"/>
          <w:szCs w:val="24"/>
        </w:rPr>
      </w:pPr>
      <w:r w:rsidDel="00000000" w:rsidR="00000000" w:rsidRPr="00000000">
        <w:rPr>
          <w:sz w:val="24"/>
          <w:szCs w:val="24"/>
        </w:rPr>
        <w:drawing>
          <wp:inline distB="114300" distT="114300" distL="114300" distR="114300">
            <wp:extent cx="5731200" cy="3225800"/>
            <wp:effectExtent b="0" l="0" r="0" t="0"/>
            <wp:docPr id="11"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sz w:val="24"/>
          <w:szCs w:val="24"/>
        </w:rPr>
        <w:drawing>
          <wp:inline distB="114300" distT="114300" distL="114300" distR="114300">
            <wp:extent cx="5731200" cy="3225800"/>
            <wp:effectExtent b="0" l="0" r="0" t="0"/>
            <wp:docPr id="8"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rtl w:val="0"/>
        </w:rPr>
      </w:r>
    </w:p>
    <w:p w:rsidR="00000000" w:rsidDel="00000000" w:rsidP="00000000" w:rsidRDefault="00000000" w:rsidRPr="00000000" w14:paraId="0000004D">
      <w:pPr>
        <w:rPr>
          <w:sz w:val="24"/>
          <w:szCs w:val="24"/>
        </w:rPr>
      </w:pPr>
      <w:r w:rsidDel="00000000" w:rsidR="00000000" w:rsidRPr="00000000">
        <w:rPr>
          <w:sz w:val="24"/>
          <w:szCs w:val="24"/>
          <w:rtl w:val="0"/>
        </w:rPr>
        <w:t xml:space="preserve">Com o comando git log, você pode visualizar o que vem sendo feito em uma determinada branch ou avaliar as alterações de um arquivo em especial. Isso pode ser útil para você entender como alguma parte do código vem sendo evoluída, ou pode ajudar a avaliar os commits locais antes de dar git push.</w:t>
      </w:r>
      <w:r w:rsidDel="00000000" w:rsidR="00000000" w:rsidRPr="00000000">
        <w:rPr>
          <w:sz w:val="24"/>
          <w:szCs w:val="24"/>
        </w:rPr>
        <w:drawing>
          <wp:inline distB="114300" distT="114300" distL="114300" distR="114300">
            <wp:extent cx="5731200" cy="3225800"/>
            <wp:effectExtent b="0" l="0" r="0" t="0"/>
            <wp:docPr id="13"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sz w:val="24"/>
          <w:szCs w:val="24"/>
        </w:rPr>
        <w:drawing>
          <wp:inline distB="114300" distT="114300" distL="114300" distR="114300">
            <wp:extent cx="5731200" cy="3225800"/>
            <wp:effectExtent b="0" l="0" r="0" t="0"/>
            <wp:docPr id="14"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sz w:val="24"/>
          <w:szCs w:val="24"/>
        </w:rPr>
        <w:drawing>
          <wp:inline distB="114300" distT="114300" distL="114300" distR="114300">
            <wp:extent cx="5731200" cy="3225800"/>
            <wp:effectExtent b="0" l="0" r="0" t="0"/>
            <wp:docPr id="6"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sz w:val="24"/>
          <w:szCs w:val="24"/>
        </w:rPr>
      </w:pPr>
      <w:r w:rsidDel="00000000" w:rsidR="00000000" w:rsidRPr="00000000">
        <w:rPr>
          <w:rtl w:val="0"/>
        </w:rPr>
      </w:r>
    </w:p>
    <w:p w:rsidR="00000000" w:rsidDel="00000000" w:rsidP="00000000" w:rsidRDefault="00000000" w:rsidRPr="00000000" w14:paraId="0000004F">
      <w:pPr>
        <w:rPr>
          <w:sz w:val="24"/>
          <w:szCs w:val="24"/>
        </w:rPr>
      </w:pPr>
      <w:r w:rsidDel="00000000" w:rsidR="00000000" w:rsidRPr="00000000">
        <w:rPr>
          <w:sz w:val="24"/>
          <w:szCs w:val="24"/>
          <w:rtl w:val="0"/>
        </w:rPr>
        <w:t xml:space="preserve">Git merge vai combinar várias sequências de commits em um histórico unificado. Nos casos de uso mais frequentes, o git merge é utilizado para combinar dois branches.</w:t>
      </w:r>
    </w:p>
    <w:p w:rsidR="00000000" w:rsidDel="00000000" w:rsidP="00000000" w:rsidRDefault="00000000" w:rsidRPr="00000000" w14:paraId="00000050">
      <w:pPr>
        <w:rPr>
          <w:sz w:val="24"/>
          <w:szCs w:val="24"/>
        </w:rPr>
      </w:pPr>
      <w:r w:rsidDel="00000000" w:rsidR="00000000" w:rsidRPr="00000000">
        <w:rPr>
          <w:sz w:val="24"/>
          <w:szCs w:val="24"/>
        </w:rPr>
        <w:drawing>
          <wp:inline distB="114300" distT="114300" distL="114300" distR="114300">
            <wp:extent cx="5731200" cy="3225800"/>
            <wp:effectExtent b="0" l="0" r="0" t="0"/>
            <wp:docPr id="2"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color w:val="202124"/>
          <w:sz w:val="24"/>
          <w:szCs w:val="24"/>
          <w:highlight w:val="white"/>
        </w:rPr>
      </w:pPr>
      <w:r w:rsidDel="00000000" w:rsidR="00000000" w:rsidRPr="00000000">
        <w:rPr>
          <w:color w:val="202124"/>
          <w:sz w:val="24"/>
          <w:szCs w:val="24"/>
          <w:highlight w:val="white"/>
          <w:rtl w:val="0"/>
        </w:rPr>
        <w:t xml:space="preserve">O comando git pull é usado para buscar e baixar conteúdo de repositórios remotos e fazer a atualização imediata ao repositório local para que os conteúdos sejam iguais.</w:t>
      </w:r>
      <w:r w:rsidDel="00000000" w:rsidR="00000000" w:rsidRPr="00000000">
        <w:rPr>
          <w:color w:val="202124"/>
          <w:sz w:val="24"/>
          <w:szCs w:val="24"/>
          <w:highlight w:val="white"/>
        </w:rPr>
        <w:drawing>
          <wp:inline distB="114300" distT="114300" distL="114300" distR="114300">
            <wp:extent cx="5731200" cy="3225800"/>
            <wp:effectExtent b="0" l="0" r="0" t="0"/>
            <wp:docPr id="7"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color w:val="202124"/>
          <w:sz w:val="24"/>
          <w:szCs w:val="24"/>
          <w:highlight w:val="white"/>
        </w:rPr>
      </w:pPr>
      <w:r w:rsidDel="00000000" w:rsidR="00000000" w:rsidRPr="00000000">
        <w:rPr>
          <w:rtl w:val="0"/>
        </w:rPr>
      </w:r>
    </w:p>
    <w:p w:rsidR="00000000" w:rsidDel="00000000" w:rsidP="00000000" w:rsidRDefault="00000000" w:rsidRPr="00000000" w14:paraId="00000053">
      <w:pPr>
        <w:rPr>
          <w:color w:val="202124"/>
          <w:sz w:val="24"/>
          <w:szCs w:val="24"/>
          <w:highlight w:val="white"/>
        </w:rPr>
      </w:pPr>
      <w:r w:rsidDel="00000000" w:rsidR="00000000" w:rsidRPr="00000000">
        <w:rPr>
          <w:color w:val="202124"/>
          <w:sz w:val="24"/>
          <w:szCs w:val="24"/>
          <w:highlight w:val="white"/>
          <w:rtl w:val="0"/>
        </w:rPr>
        <w:t xml:space="preserve">O comando git remote permite criar, ver e excluir conexões com outros repositórios. As conexões remotas são mais parecidas com marcadores em vez de links diretos para outros repositórios.</w:t>
      </w:r>
    </w:p>
    <w:p w:rsidR="00000000" w:rsidDel="00000000" w:rsidP="00000000" w:rsidRDefault="00000000" w:rsidRPr="00000000" w14:paraId="00000054">
      <w:pPr>
        <w:rPr>
          <w:color w:val="202124"/>
          <w:sz w:val="24"/>
          <w:szCs w:val="24"/>
          <w:highlight w:val="white"/>
        </w:rPr>
      </w:pPr>
      <w:r w:rsidDel="00000000" w:rsidR="00000000" w:rsidRPr="00000000">
        <w:rPr>
          <w:rtl w:val="0"/>
        </w:rPr>
      </w:r>
    </w:p>
    <w:p w:rsidR="00000000" w:rsidDel="00000000" w:rsidP="00000000" w:rsidRDefault="00000000" w:rsidRPr="00000000" w14:paraId="00000055">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731200" cy="3225800"/>
            <wp:effectExtent b="0" l="0" r="0" t="0"/>
            <wp:docPr id="17"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color w:val="202124"/>
          <w:sz w:val="24"/>
          <w:szCs w:val="24"/>
          <w:highlight w:val="white"/>
        </w:rPr>
      </w:pPr>
      <w:r w:rsidDel="00000000" w:rsidR="00000000" w:rsidRPr="00000000">
        <w:rPr>
          <w:rtl w:val="0"/>
        </w:rPr>
      </w:r>
    </w:p>
    <w:p w:rsidR="00000000" w:rsidDel="00000000" w:rsidP="00000000" w:rsidRDefault="00000000" w:rsidRPr="00000000" w14:paraId="00000057">
      <w:pPr>
        <w:rPr>
          <w:color w:val="202124"/>
          <w:sz w:val="24"/>
          <w:szCs w:val="24"/>
          <w:highlight w:val="white"/>
        </w:rPr>
      </w:pPr>
      <w:r w:rsidDel="00000000" w:rsidR="00000000" w:rsidRPr="00000000">
        <w:rPr>
          <w:color w:val="202124"/>
          <w:sz w:val="24"/>
          <w:szCs w:val="24"/>
          <w:highlight w:val="white"/>
          <w:rtl w:val="0"/>
        </w:rPr>
        <w:t xml:space="preserve">git-show é usado para exibir detalhes expandidos de objetos Git, como blobs, trees, tags e commits. O git-show tem um comportamento específico para cada tipo de objeto. Tags mostram a mensagem da tag e outros objetos incluídos nela.</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 w:name="Kavoon">
    <w:embedRegular w:fontKey="{00000000-0000-0000-0000-000000000000}" r:id="rId1" w:subsetted="0"/>
  </w:font>
  <w:font w:name="Alfa Slab One">
    <w:embedRegular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image" Target="media/image7.jpg"/><Relationship Id="rId22" Type="http://schemas.openxmlformats.org/officeDocument/2006/relationships/image" Target="media/image15.png"/><Relationship Id="rId10" Type="http://schemas.openxmlformats.org/officeDocument/2006/relationships/hyperlink" Target="https://github.com/alicecavalcanti/atividade.git" TargetMode="External"/><Relationship Id="rId21"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17.jp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jpg"/><Relationship Id="rId15" Type="http://schemas.openxmlformats.org/officeDocument/2006/relationships/image" Target="media/image10.png"/><Relationship Id="rId14" Type="http://schemas.openxmlformats.org/officeDocument/2006/relationships/image" Target="media/image14.png"/><Relationship Id="rId17" Type="http://schemas.openxmlformats.org/officeDocument/2006/relationships/image" Target="media/image2.png"/><Relationship Id="rId16" Type="http://schemas.openxmlformats.org/officeDocument/2006/relationships/image" Target="media/image13.png"/><Relationship Id="rId5" Type="http://schemas.openxmlformats.org/officeDocument/2006/relationships/styles" Target="styles.xml"/><Relationship Id="rId19" Type="http://schemas.openxmlformats.org/officeDocument/2006/relationships/image" Target="media/image6.png"/><Relationship Id="rId6" Type="http://schemas.openxmlformats.org/officeDocument/2006/relationships/image" Target="media/image1.png"/><Relationship Id="rId18" Type="http://schemas.openxmlformats.org/officeDocument/2006/relationships/image" Target="media/image12.png"/><Relationship Id="rId7" Type="http://schemas.openxmlformats.org/officeDocument/2006/relationships/image" Target="media/image16.jpg"/><Relationship Id="rId8" Type="http://schemas.openxmlformats.org/officeDocument/2006/relationships/image" Target="media/image11.jpg"/></Relationships>
</file>

<file path=word/_rels/fontTable.xml.rels><?xml version="1.0" encoding="UTF-8" standalone="yes"?><Relationships xmlns="http://schemas.openxmlformats.org/package/2006/relationships"><Relationship Id="rId1" Type="http://schemas.openxmlformats.org/officeDocument/2006/relationships/font" Target="fonts/Kavoon-regular.ttf"/><Relationship Id="rId2" Type="http://schemas.openxmlformats.org/officeDocument/2006/relationships/font" Target="fonts/AlfaSlabOne-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